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6075" w14:textId="12A92A83" w:rsidR="001B76AF" w:rsidRPr="001B76AF" w:rsidRDefault="001B76AF" w:rsidP="001B76AF">
      <w:pPr>
        <w:spacing w:after="0" w:line="240" w:lineRule="auto"/>
        <w:rPr>
          <w:rFonts w:cstheme="minorHAnsi"/>
          <w:color w:val="000000" w:themeColor="text1"/>
          <w:sz w:val="32"/>
          <w:szCs w:val="32"/>
          <w:u w:val="single"/>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6AF">
        <w:rPr>
          <w:rFonts w:cstheme="minorHAnsi"/>
          <w:color w:val="000000" w:themeColor="text1"/>
          <w:sz w:val="32"/>
          <w:szCs w:val="32"/>
          <w:u w:val="single"/>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"Έκτακτα μέτρα ενάντια στη διασπορά του κορονοϊού κατά τη διενέργεια των εξετάσεων του Κρατικού Πιστοποιητικού Γλωσσομάθειας Β’ εξεταστικής περιόδου 2021"</w:t>
      </w:r>
    </w:p>
    <w:p w14:paraId="7ED09484" w14:textId="77777777" w:rsidR="001B76AF" w:rsidRPr="001B76AF" w:rsidRDefault="001B76AF" w:rsidP="001B76AF">
      <w:pPr>
        <w:spacing w:after="0" w:line="240" w:lineRule="auto"/>
        <w:rPr>
          <w:rFonts w:eastAsia="Times New Roman" w:cstheme="minorHAnsi"/>
          <w:color w:val="000000" w:themeColor="text1"/>
          <w:sz w:val="24"/>
          <w:szCs w:val="24"/>
          <w:u w:val="single"/>
          <w:lang w:val="el-GR"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C0571A" w14:textId="662D9001" w:rsidR="001B76AF" w:rsidRPr="001B76AF" w:rsidRDefault="001B76AF" w:rsidP="001B76AF">
      <w:pPr>
        <w:spacing w:after="0" w:line="240" w:lineRule="auto"/>
        <w:rPr>
          <w:rFonts w:eastAsia="Times New Roman" w:cstheme="minorHAnsi"/>
          <w:color w:val="000000"/>
          <w:sz w:val="24"/>
          <w:szCs w:val="24"/>
          <w:lang w:val="el-GR" w:eastAsia="el-GR"/>
        </w:rPr>
      </w:pPr>
      <w:r w:rsidRPr="001B76AF">
        <w:rPr>
          <w:rFonts w:eastAsia="Times New Roman" w:cstheme="minorHAnsi"/>
          <w:color w:val="000000"/>
          <w:sz w:val="24"/>
          <w:szCs w:val="24"/>
          <w:lang w:val="el-GR" w:eastAsia="el-GR"/>
        </w:rPr>
        <w:t>Σε συνέχεια της έκδοσης της υπό στοιχεία 142088/Α5/5-11-2021 Υπουργικής Απόφασης με θέμα «Προκήρυξη διεξαγωγής των Εξετάσεων Κρατικού Πιστοποιητικού Γλωσσομάθειας Β΄ εξεταστικής περιόδου 2021 για την πιστοποίηση της γνώσης των γλωσσών </w:t>
      </w:r>
      <w:r w:rsidRPr="001B76AF">
        <w:rPr>
          <w:rFonts w:eastAsia="Times New Roman" w:cstheme="minorHAnsi"/>
          <w:b/>
          <w:bCs/>
          <w:color w:val="000000"/>
          <w:sz w:val="24"/>
          <w:szCs w:val="24"/>
          <w:lang w:val="el-GR" w:eastAsia="el-GR"/>
        </w:rPr>
        <w:t>Αγγλικής, Γαλλικής, Γερμανικής, Ιταλικής, Ισπανικής και Τουρκικής</w:t>
      </w:r>
      <w:r w:rsidRPr="001B76AF">
        <w:rPr>
          <w:rFonts w:eastAsia="Times New Roman" w:cstheme="minorHAnsi"/>
          <w:color w:val="000000"/>
          <w:sz w:val="24"/>
          <w:szCs w:val="24"/>
          <w:lang w:val="el-GR" w:eastAsia="el-GR"/>
        </w:rPr>
        <w:t xml:space="preserve">», υπενθυμίζεται ότι κατά τη διενέργεια των εξετάσεων του ΚΠΓ της Β΄ εξεταστικής περιόδου 2021 το Σάββατο 18-12-21 και την Κυριακή 19-12-21, λόγω των κρίσιμων επιδημιολογικών δεδομένων, θα ισχύσουν τα μέτρα προστασίας και πρόληψης έναντι του </w:t>
      </w:r>
      <w:proofErr w:type="spellStart"/>
      <w:r w:rsidRPr="001B76AF">
        <w:rPr>
          <w:rFonts w:eastAsia="Times New Roman" w:cstheme="minorHAnsi"/>
          <w:color w:val="000000"/>
          <w:sz w:val="24"/>
          <w:szCs w:val="24"/>
          <w:lang w:val="el-GR" w:eastAsia="el-GR"/>
        </w:rPr>
        <w:t>κορωνοϊού</w:t>
      </w:r>
      <w:proofErr w:type="spellEnd"/>
      <w:r w:rsidRPr="001B76AF">
        <w:rPr>
          <w:rFonts w:eastAsia="Times New Roman" w:cstheme="minorHAnsi"/>
          <w:color w:val="000000"/>
          <w:sz w:val="24"/>
          <w:szCs w:val="24"/>
          <w:lang w:val="el-GR" w:eastAsia="el-GR"/>
        </w:rPr>
        <w:t xml:space="preserve"> COVID-19 που ορίζονται με τις διατάξεις της υπό στοιχεία Δ1α/</w:t>
      </w:r>
      <w:proofErr w:type="spellStart"/>
      <w:r w:rsidRPr="001B76AF">
        <w:rPr>
          <w:rFonts w:eastAsia="Times New Roman" w:cstheme="minorHAnsi"/>
          <w:color w:val="000000"/>
          <w:sz w:val="24"/>
          <w:szCs w:val="24"/>
          <w:lang w:val="el-GR" w:eastAsia="el-GR"/>
        </w:rPr>
        <w:t>Γ.Π.οικ</w:t>
      </w:r>
      <w:proofErr w:type="spellEnd"/>
      <w:r w:rsidRPr="001B76AF">
        <w:rPr>
          <w:rFonts w:eastAsia="Times New Roman" w:cstheme="minorHAnsi"/>
          <w:color w:val="000000"/>
          <w:sz w:val="24"/>
          <w:szCs w:val="24"/>
          <w:lang w:val="el-GR" w:eastAsia="el-GR"/>
        </w:rPr>
        <w:t xml:space="preserve">. 77146/10-12-21 Κ.Υ.Α. με θέμα «Έκτακτα μέτρα προστασίας της δημόσιας υγείας από τον κίνδυνο περαιτέρω διασποράς του </w:t>
      </w:r>
      <w:proofErr w:type="spellStart"/>
      <w:r w:rsidRPr="001B76AF">
        <w:rPr>
          <w:rFonts w:eastAsia="Times New Roman" w:cstheme="minorHAnsi"/>
          <w:color w:val="000000"/>
          <w:sz w:val="24"/>
          <w:szCs w:val="24"/>
          <w:lang w:val="el-GR" w:eastAsia="el-GR"/>
        </w:rPr>
        <w:t>κορωνοϊού</w:t>
      </w:r>
      <w:proofErr w:type="spellEnd"/>
      <w:r w:rsidRPr="001B76AF">
        <w:rPr>
          <w:rFonts w:eastAsia="Times New Roman" w:cstheme="minorHAnsi"/>
          <w:color w:val="000000"/>
          <w:sz w:val="24"/>
          <w:szCs w:val="24"/>
          <w:lang w:val="el-GR" w:eastAsia="el-GR"/>
        </w:rPr>
        <w:t xml:space="preserve"> COVID-19 στο σύνολο της Επικράτειας για το διάστημα από τη Δευτέρα 13 Δεκεμβρίου 2021 και ώρα 6:00 έως και τη Δευτέρα 20 Δεκεμβρίου 2021 και ώρα 6:00» (Β΄ 5816).</w:t>
      </w:r>
    </w:p>
    <w:p w14:paraId="25DA3100" w14:textId="77777777" w:rsidR="001B76AF" w:rsidRPr="001B76AF" w:rsidRDefault="001B76AF" w:rsidP="001B76AF">
      <w:pPr>
        <w:spacing w:after="0" w:line="240" w:lineRule="auto"/>
        <w:rPr>
          <w:rFonts w:eastAsia="Times New Roman" w:cstheme="minorHAnsi"/>
          <w:color w:val="000000"/>
          <w:sz w:val="24"/>
          <w:szCs w:val="24"/>
          <w:lang w:val="el-GR" w:eastAsia="el-GR"/>
        </w:rPr>
      </w:pPr>
      <w:r w:rsidRPr="001B76AF">
        <w:rPr>
          <w:rFonts w:eastAsia="Times New Roman" w:cstheme="minorHAnsi"/>
          <w:b/>
          <w:bCs/>
          <w:color w:val="000000"/>
          <w:sz w:val="24"/>
          <w:szCs w:val="24"/>
          <w:lang w:val="el-GR" w:eastAsia="el-GR"/>
        </w:rPr>
        <w:t>Ειδικότερα, σύμφωνα με το ανωτέρω θεσμικό πλαίσιο, κατά τη διενέργεια των εξετάσεων του ΚΠΓ Β΄ εξεταστικής περιόδου 2021 σε κάθε Εξεταστικό Κέντρο ανά την Επικράτεια, ανά ημέρα εξέτασης και σε όλα τα στάδια διεξαγωγής των εξετάσεων (δηλ. κατά την εξέταση κάθε Ενότητας) θα ισχύσει το παρακάτω υγειονομικό πρωτόκολλο:</w:t>
      </w:r>
    </w:p>
    <w:p w14:paraId="3E969B73" w14:textId="77777777" w:rsidR="001B76AF" w:rsidRPr="001B76AF" w:rsidRDefault="001B76AF" w:rsidP="001B76AF">
      <w:pPr>
        <w:numPr>
          <w:ilvl w:val="0"/>
          <w:numId w:val="1"/>
        </w:numPr>
        <w:spacing w:after="150" w:line="240" w:lineRule="auto"/>
        <w:ind w:left="1020"/>
        <w:rPr>
          <w:rFonts w:eastAsia="Times New Roman" w:cstheme="minorHAnsi"/>
          <w:color w:val="000000"/>
          <w:sz w:val="24"/>
          <w:szCs w:val="24"/>
          <w:lang w:val="el-GR" w:eastAsia="el-GR"/>
        </w:rPr>
      </w:pPr>
      <w:r w:rsidRPr="001B76AF">
        <w:rPr>
          <w:rFonts w:eastAsia="Times New Roman" w:cstheme="minorHAnsi"/>
          <w:color w:val="000000"/>
          <w:sz w:val="24"/>
          <w:szCs w:val="24"/>
          <w:lang w:val="el-GR" w:eastAsia="el-GR"/>
        </w:rPr>
        <w:t>Υποχρεωτική χρήση προστατευτικής μάσκας από τους υποψηφίους και τους απασχολούμενους των Εξεταστικών Κέντρων στους εσωτερικούς και εξωτερικούς χώρους.</w:t>
      </w:r>
    </w:p>
    <w:p w14:paraId="32D66B70" w14:textId="77777777" w:rsidR="001B76AF" w:rsidRPr="001B76AF" w:rsidRDefault="001B76AF" w:rsidP="001B76AF">
      <w:pPr>
        <w:numPr>
          <w:ilvl w:val="0"/>
          <w:numId w:val="1"/>
        </w:numPr>
        <w:spacing w:after="150" w:line="240" w:lineRule="auto"/>
        <w:ind w:left="1020"/>
        <w:rPr>
          <w:rFonts w:eastAsia="Times New Roman" w:cstheme="minorHAnsi"/>
          <w:color w:val="000000"/>
          <w:sz w:val="24"/>
          <w:szCs w:val="24"/>
          <w:lang w:val="el-GR" w:eastAsia="el-GR"/>
        </w:rPr>
      </w:pPr>
      <w:r w:rsidRPr="001B76AF">
        <w:rPr>
          <w:rFonts w:eastAsia="Times New Roman" w:cstheme="minorHAnsi"/>
          <w:color w:val="000000"/>
          <w:sz w:val="24"/>
          <w:szCs w:val="24"/>
          <w:lang w:val="el-GR" w:eastAsia="el-GR"/>
        </w:rPr>
        <w:t>Τήρηση των μέγιστων δυνατών αποστάσεων σε εσωτερικούς και εξωτερικούς χώρους μεταξύ των υποψηφίων, μεταξύ αυτών και των εξεταστών παραγωγής προφορικού λόγου/βοηθών εξέτασης και των επιτηρητών, και μεταξύ των απασχολούμενων στα Εξεταστικά Κέντρα.</w:t>
      </w:r>
    </w:p>
    <w:p w14:paraId="66E4674D" w14:textId="77777777" w:rsidR="001B76AF" w:rsidRPr="001B76AF" w:rsidRDefault="001B76AF" w:rsidP="001B76AF">
      <w:pPr>
        <w:numPr>
          <w:ilvl w:val="0"/>
          <w:numId w:val="1"/>
        </w:numPr>
        <w:spacing w:after="150" w:line="240" w:lineRule="auto"/>
        <w:ind w:left="1020"/>
        <w:rPr>
          <w:rFonts w:eastAsia="Times New Roman" w:cstheme="minorHAnsi"/>
          <w:color w:val="000000"/>
          <w:sz w:val="24"/>
          <w:szCs w:val="24"/>
          <w:lang w:val="el-GR" w:eastAsia="el-GR"/>
        </w:rPr>
      </w:pPr>
      <w:r w:rsidRPr="001B76AF">
        <w:rPr>
          <w:rFonts w:eastAsia="Times New Roman" w:cstheme="minorHAnsi"/>
          <w:color w:val="000000"/>
          <w:sz w:val="24"/>
          <w:szCs w:val="24"/>
          <w:lang w:val="el-GR" w:eastAsia="el-GR"/>
        </w:rPr>
        <w:t>Αποφυγή συγχρωτισμού.</w:t>
      </w:r>
    </w:p>
    <w:p w14:paraId="635BD6FA" w14:textId="77777777" w:rsidR="001B76AF" w:rsidRPr="001B76AF" w:rsidRDefault="001B76AF" w:rsidP="001B76AF">
      <w:pPr>
        <w:numPr>
          <w:ilvl w:val="0"/>
          <w:numId w:val="1"/>
        </w:numPr>
        <w:spacing w:after="150" w:line="240" w:lineRule="auto"/>
        <w:ind w:left="1020"/>
        <w:rPr>
          <w:rFonts w:eastAsia="Times New Roman" w:cstheme="minorHAnsi"/>
          <w:color w:val="000000"/>
          <w:sz w:val="24"/>
          <w:szCs w:val="24"/>
          <w:lang w:val="el-GR" w:eastAsia="el-GR"/>
        </w:rPr>
      </w:pPr>
      <w:r w:rsidRPr="001B76AF">
        <w:rPr>
          <w:rFonts w:eastAsia="Times New Roman" w:cstheme="minorHAnsi"/>
          <w:color w:val="000000"/>
          <w:sz w:val="24"/>
          <w:szCs w:val="24"/>
          <w:lang w:val="el-GR" w:eastAsia="el-GR"/>
        </w:rPr>
        <w:t>Συχνός καθαρισμός των χεριών με χρήση νερού και σαπουνιού ή αλκοολούχου αντισηπτικού διαλύματος.</w:t>
      </w:r>
    </w:p>
    <w:p w14:paraId="55532523" w14:textId="77777777" w:rsidR="001B76AF" w:rsidRPr="001B76AF" w:rsidRDefault="001B76AF" w:rsidP="001B76AF">
      <w:pPr>
        <w:numPr>
          <w:ilvl w:val="0"/>
          <w:numId w:val="1"/>
        </w:numPr>
        <w:spacing w:after="150" w:line="240" w:lineRule="auto"/>
        <w:ind w:left="1020"/>
        <w:rPr>
          <w:rFonts w:eastAsia="Times New Roman" w:cstheme="minorHAnsi"/>
          <w:color w:val="000000"/>
          <w:sz w:val="24"/>
          <w:szCs w:val="24"/>
          <w:lang w:val="el-GR" w:eastAsia="el-GR"/>
        </w:rPr>
      </w:pPr>
      <w:r w:rsidRPr="001B76AF">
        <w:rPr>
          <w:rFonts w:eastAsia="Times New Roman" w:cstheme="minorHAnsi"/>
          <w:color w:val="000000"/>
          <w:sz w:val="24"/>
          <w:szCs w:val="24"/>
          <w:lang w:val="el-GR" w:eastAsia="el-GR"/>
        </w:rPr>
        <w:t>Καθαρισμός αιθουσών, επιφανειών και εξοπλισμού, μετά από κάθε χρήση, και εξασφάλιση επαρκούς αερισμού των αιθουσών.</w:t>
      </w:r>
    </w:p>
    <w:p w14:paraId="71C49444" w14:textId="77777777" w:rsidR="001B76AF" w:rsidRPr="001B76AF" w:rsidRDefault="001B76AF" w:rsidP="001B76AF">
      <w:pPr>
        <w:numPr>
          <w:ilvl w:val="0"/>
          <w:numId w:val="1"/>
        </w:numPr>
        <w:spacing w:after="150" w:line="240" w:lineRule="auto"/>
        <w:ind w:left="1020"/>
        <w:rPr>
          <w:rFonts w:eastAsia="Times New Roman" w:cstheme="minorHAnsi"/>
          <w:color w:val="000000"/>
          <w:sz w:val="24"/>
          <w:szCs w:val="24"/>
          <w:lang w:val="el-GR" w:eastAsia="el-GR"/>
        </w:rPr>
      </w:pPr>
      <w:r w:rsidRPr="001B76AF">
        <w:rPr>
          <w:rFonts w:eastAsia="Times New Roman" w:cstheme="minorHAnsi"/>
          <w:color w:val="000000"/>
          <w:sz w:val="24"/>
          <w:szCs w:val="24"/>
          <w:lang w:val="el-GR" w:eastAsia="el-GR"/>
        </w:rPr>
        <w:t>Η εξέταση υποψηφίων με ειδικές ανάγκες και μαθησιακές δυσκολίες με τη χρήση ηλεκτρονικού υπολογιστή πραγματοποιείται κανονικά, με καθαρισμό του πληκτρολογίου και του ποντικιού μετά από κάθε χρήση.</w:t>
      </w:r>
    </w:p>
    <w:p w14:paraId="1D78EBC4" w14:textId="77777777" w:rsidR="001B76AF" w:rsidRPr="001B76AF" w:rsidRDefault="001B76AF" w:rsidP="001B76AF">
      <w:pPr>
        <w:numPr>
          <w:ilvl w:val="0"/>
          <w:numId w:val="1"/>
        </w:numPr>
        <w:spacing w:after="150" w:line="240" w:lineRule="auto"/>
        <w:ind w:left="1020"/>
        <w:rPr>
          <w:rFonts w:eastAsia="Times New Roman" w:cstheme="minorHAnsi"/>
          <w:color w:val="000000"/>
          <w:sz w:val="24"/>
          <w:szCs w:val="24"/>
          <w:lang w:val="el-GR" w:eastAsia="el-GR"/>
        </w:rPr>
      </w:pPr>
      <w:r w:rsidRPr="001B76AF">
        <w:rPr>
          <w:rFonts w:eastAsia="Times New Roman" w:cstheme="minorHAnsi"/>
          <w:color w:val="000000"/>
          <w:sz w:val="24"/>
          <w:szCs w:val="24"/>
          <w:lang w:val="el-GR" w:eastAsia="el-GR"/>
        </w:rPr>
        <w:t xml:space="preserve">Η είσοδος στο Εξεταστικό Κέντρο επιτρέπεται μόνο με την απλή επίδειξη πιστοποιητικού εμβολιασμού ή βεβαίωσης </w:t>
      </w:r>
      <w:proofErr w:type="spellStart"/>
      <w:r w:rsidRPr="001B76AF">
        <w:rPr>
          <w:rFonts w:eastAsia="Times New Roman" w:cstheme="minorHAnsi"/>
          <w:color w:val="000000"/>
          <w:sz w:val="24"/>
          <w:szCs w:val="24"/>
          <w:lang w:val="el-GR" w:eastAsia="el-GR"/>
        </w:rPr>
        <w:t>νόσησης</w:t>
      </w:r>
      <w:proofErr w:type="spellEnd"/>
      <w:r w:rsidRPr="001B76AF">
        <w:rPr>
          <w:rFonts w:eastAsia="Times New Roman" w:cstheme="minorHAnsi"/>
          <w:color w:val="000000"/>
          <w:sz w:val="24"/>
          <w:szCs w:val="24"/>
          <w:lang w:val="el-GR" w:eastAsia="el-GR"/>
        </w:rPr>
        <w:t xml:space="preserve"> εντός του τελευταίου τριμήνου ή </w:t>
      </w:r>
      <w:proofErr w:type="spellStart"/>
      <w:r w:rsidRPr="001B76AF">
        <w:rPr>
          <w:rFonts w:eastAsia="Times New Roman" w:cstheme="minorHAnsi"/>
          <w:color w:val="000000"/>
          <w:sz w:val="24"/>
          <w:szCs w:val="24"/>
          <w:lang w:val="el-GR" w:eastAsia="el-GR"/>
        </w:rPr>
        <w:t>έγχαρτης</w:t>
      </w:r>
      <w:proofErr w:type="spellEnd"/>
      <w:r w:rsidRPr="001B76AF">
        <w:rPr>
          <w:rFonts w:eastAsia="Times New Roman" w:cstheme="minorHAnsi"/>
          <w:color w:val="000000"/>
          <w:sz w:val="24"/>
          <w:szCs w:val="24"/>
          <w:lang w:val="el-GR" w:eastAsia="el-GR"/>
        </w:rPr>
        <w:t xml:space="preserve"> βεβαίωσης/δήλωσης αρνητικού αυτοδιαγνωστικού ελέγχου (</w:t>
      </w:r>
      <w:proofErr w:type="spellStart"/>
      <w:r w:rsidRPr="001B76AF">
        <w:rPr>
          <w:rFonts w:eastAsia="Times New Roman" w:cstheme="minorHAnsi"/>
          <w:color w:val="000000"/>
          <w:sz w:val="24"/>
          <w:szCs w:val="24"/>
          <w:lang w:val="el-GR" w:eastAsia="el-GR"/>
        </w:rPr>
        <w:t>self</w:t>
      </w:r>
      <w:proofErr w:type="spellEnd"/>
      <w:r w:rsidRPr="001B76AF">
        <w:rPr>
          <w:rFonts w:eastAsia="Times New Roman" w:cstheme="minorHAnsi"/>
          <w:color w:val="000000"/>
          <w:sz w:val="24"/>
          <w:szCs w:val="24"/>
          <w:lang w:val="el-GR" w:eastAsia="el-GR"/>
        </w:rPr>
        <w:t xml:space="preserve"> </w:t>
      </w:r>
      <w:proofErr w:type="spellStart"/>
      <w:r w:rsidRPr="001B76AF">
        <w:rPr>
          <w:rFonts w:eastAsia="Times New Roman" w:cstheme="minorHAnsi"/>
          <w:color w:val="000000"/>
          <w:sz w:val="24"/>
          <w:szCs w:val="24"/>
          <w:lang w:val="el-GR" w:eastAsia="el-GR"/>
        </w:rPr>
        <w:t>test</w:t>
      </w:r>
      <w:proofErr w:type="spellEnd"/>
      <w:r w:rsidRPr="001B76AF">
        <w:rPr>
          <w:rFonts w:eastAsia="Times New Roman" w:cstheme="minorHAnsi"/>
          <w:color w:val="000000"/>
          <w:sz w:val="24"/>
          <w:szCs w:val="24"/>
          <w:lang w:val="el-GR" w:eastAsia="el-GR"/>
        </w:rPr>
        <w:t>) έως και είκοσι τέσσερις (24) ώρες πριν από την εξέταση ή άλλου τύπου διαγνωστικού ελέγχου (</w:t>
      </w:r>
      <w:proofErr w:type="spellStart"/>
      <w:r w:rsidRPr="001B76AF">
        <w:rPr>
          <w:rFonts w:eastAsia="Times New Roman" w:cstheme="minorHAnsi"/>
          <w:color w:val="000000"/>
          <w:sz w:val="24"/>
          <w:szCs w:val="24"/>
          <w:lang w:val="el-GR" w:eastAsia="el-GR"/>
        </w:rPr>
        <w:t>rapid</w:t>
      </w:r>
      <w:proofErr w:type="spellEnd"/>
      <w:r w:rsidRPr="001B76AF">
        <w:rPr>
          <w:rFonts w:eastAsia="Times New Roman" w:cstheme="minorHAnsi"/>
          <w:color w:val="000000"/>
          <w:sz w:val="24"/>
          <w:szCs w:val="24"/>
          <w:lang w:val="el-GR" w:eastAsia="el-GR"/>
        </w:rPr>
        <w:t xml:space="preserve"> </w:t>
      </w:r>
      <w:proofErr w:type="spellStart"/>
      <w:r w:rsidRPr="001B76AF">
        <w:rPr>
          <w:rFonts w:eastAsia="Times New Roman" w:cstheme="minorHAnsi"/>
          <w:color w:val="000000"/>
          <w:sz w:val="24"/>
          <w:szCs w:val="24"/>
          <w:lang w:val="el-GR" w:eastAsia="el-GR"/>
        </w:rPr>
        <w:t>test</w:t>
      </w:r>
      <w:proofErr w:type="spellEnd"/>
      <w:r w:rsidRPr="001B76AF">
        <w:rPr>
          <w:rFonts w:eastAsia="Times New Roman" w:cstheme="minorHAnsi"/>
          <w:color w:val="000000"/>
          <w:sz w:val="24"/>
          <w:szCs w:val="24"/>
          <w:lang w:val="el-GR" w:eastAsia="el-GR"/>
        </w:rPr>
        <w:t xml:space="preserve"> ή PCR </w:t>
      </w:r>
      <w:proofErr w:type="spellStart"/>
      <w:r w:rsidRPr="001B76AF">
        <w:rPr>
          <w:rFonts w:eastAsia="Times New Roman" w:cstheme="minorHAnsi"/>
          <w:color w:val="000000"/>
          <w:sz w:val="24"/>
          <w:szCs w:val="24"/>
          <w:lang w:val="el-GR" w:eastAsia="el-GR"/>
        </w:rPr>
        <w:t>test</w:t>
      </w:r>
      <w:proofErr w:type="spellEnd"/>
      <w:r w:rsidRPr="001B76AF">
        <w:rPr>
          <w:rFonts w:eastAsia="Times New Roman" w:cstheme="minorHAnsi"/>
          <w:color w:val="000000"/>
          <w:sz w:val="24"/>
          <w:szCs w:val="24"/>
          <w:lang w:val="el-GR" w:eastAsia="el-GR"/>
        </w:rPr>
        <w:t xml:space="preserve">) έως και σαράντα οκτώ (48) ώρες πριν </w:t>
      </w:r>
      <w:r w:rsidRPr="001B76AF">
        <w:rPr>
          <w:rFonts w:eastAsia="Times New Roman" w:cstheme="minorHAnsi"/>
          <w:color w:val="000000"/>
          <w:sz w:val="24"/>
          <w:szCs w:val="24"/>
          <w:lang w:val="el-GR" w:eastAsia="el-GR"/>
        </w:rPr>
        <w:lastRenderedPageBreak/>
        <w:t xml:space="preserve">από την εξέταση, η οποία υπογράφεται από τον εξεταζόμενο αν είναι ενήλικος/η, ή τον γονέα/κηδεμόνα του εάν πρόκειται για ανήλικο/η, σύμφωνα με το συνημμένο υπόδειγμα που αποτελεί αναπόσπαστο μέρος του παρόντος. Η δαπάνη για τον αυτοδιαγνωστικό ή τον διαγνωστικό έλεγχο βαρύνει τον/την εξεταζόμενο/εξεταζόμενη. Οι φορείς διοργάνωσης των εξετάσεων/εξεταστικά κέντρα όσον αφορά στο κάθε είδους προσωπικό που απασχολείται με φυσική παρουσία κατά τη διενέργεια των εξετάσεων είναι υπεύθυνοι για την τήρηση της υποχρέωσης διενέργειας από το εν λόγω προσωπικό, το οποίο δεν διαθέτει πιστοποιητικό εμβολιασμού ή βεβαίωσης </w:t>
      </w:r>
      <w:proofErr w:type="spellStart"/>
      <w:r w:rsidRPr="001B76AF">
        <w:rPr>
          <w:rFonts w:eastAsia="Times New Roman" w:cstheme="minorHAnsi"/>
          <w:color w:val="000000"/>
          <w:sz w:val="24"/>
          <w:szCs w:val="24"/>
          <w:lang w:val="el-GR" w:eastAsia="el-GR"/>
        </w:rPr>
        <w:t>νόσησης</w:t>
      </w:r>
      <w:proofErr w:type="spellEnd"/>
      <w:r w:rsidRPr="001B76AF">
        <w:rPr>
          <w:rFonts w:eastAsia="Times New Roman" w:cstheme="minorHAnsi"/>
          <w:color w:val="000000"/>
          <w:sz w:val="24"/>
          <w:szCs w:val="24"/>
          <w:lang w:val="el-GR" w:eastAsia="el-GR"/>
        </w:rPr>
        <w:t xml:space="preserve"> εντός του τελευταίου τριμήνου, εργαστηριακού διαγνωστικού ελέγχου (</w:t>
      </w:r>
      <w:proofErr w:type="spellStart"/>
      <w:r w:rsidRPr="001B76AF">
        <w:rPr>
          <w:rFonts w:eastAsia="Times New Roman" w:cstheme="minorHAnsi"/>
          <w:color w:val="000000"/>
          <w:sz w:val="24"/>
          <w:szCs w:val="24"/>
          <w:lang w:val="el-GR" w:eastAsia="el-GR"/>
        </w:rPr>
        <w:t>rapid</w:t>
      </w:r>
      <w:proofErr w:type="spellEnd"/>
      <w:r w:rsidRPr="001B76AF">
        <w:rPr>
          <w:rFonts w:eastAsia="Times New Roman" w:cstheme="minorHAnsi"/>
          <w:color w:val="000000"/>
          <w:sz w:val="24"/>
          <w:szCs w:val="24"/>
          <w:lang w:val="el-GR" w:eastAsia="el-GR"/>
        </w:rPr>
        <w:t xml:space="preserve"> </w:t>
      </w:r>
      <w:proofErr w:type="spellStart"/>
      <w:r w:rsidRPr="001B76AF">
        <w:rPr>
          <w:rFonts w:eastAsia="Times New Roman" w:cstheme="minorHAnsi"/>
          <w:color w:val="000000"/>
          <w:sz w:val="24"/>
          <w:szCs w:val="24"/>
          <w:lang w:val="el-GR" w:eastAsia="el-GR"/>
        </w:rPr>
        <w:t>test</w:t>
      </w:r>
      <w:proofErr w:type="spellEnd"/>
      <w:r w:rsidRPr="001B76AF">
        <w:rPr>
          <w:rFonts w:eastAsia="Times New Roman" w:cstheme="minorHAnsi"/>
          <w:color w:val="000000"/>
          <w:sz w:val="24"/>
          <w:szCs w:val="24"/>
          <w:lang w:val="el-GR" w:eastAsia="el-GR"/>
        </w:rPr>
        <w:t xml:space="preserve"> ή PCR </w:t>
      </w:r>
      <w:proofErr w:type="spellStart"/>
      <w:r w:rsidRPr="001B76AF">
        <w:rPr>
          <w:rFonts w:eastAsia="Times New Roman" w:cstheme="minorHAnsi"/>
          <w:color w:val="000000"/>
          <w:sz w:val="24"/>
          <w:szCs w:val="24"/>
          <w:lang w:val="el-GR" w:eastAsia="el-GR"/>
        </w:rPr>
        <w:t>test</w:t>
      </w:r>
      <w:proofErr w:type="spellEnd"/>
      <w:r w:rsidRPr="001B76AF">
        <w:rPr>
          <w:rFonts w:eastAsia="Times New Roman" w:cstheme="minorHAnsi"/>
          <w:color w:val="000000"/>
          <w:sz w:val="24"/>
          <w:szCs w:val="24"/>
          <w:lang w:val="el-GR" w:eastAsia="el-GR"/>
        </w:rPr>
        <w:t>) έως και σαράντα οκτώ (48) ώρες πριν την εξέταση. Η δαπάνη για τη διενέργεια του διαγνωστικού ελέγχου του προηγούμενου εδαφίου βαρύνει το προαναφερθέν προσωπικό. </w:t>
      </w:r>
    </w:p>
    <w:p w14:paraId="42F989CE" w14:textId="77777777" w:rsidR="001B76AF" w:rsidRPr="001B76AF" w:rsidRDefault="001B76AF" w:rsidP="001B76AF">
      <w:pPr>
        <w:spacing w:after="0" w:line="240" w:lineRule="auto"/>
        <w:rPr>
          <w:rFonts w:eastAsia="Times New Roman" w:cstheme="minorHAnsi"/>
          <w:color w:val="000000"/>
          <w:sz w:val="24"/>
          <w:szCs w:val="24"/>
          <w:lang w:val="el-GR" w:eastAsia="el-GR"/>
        </w:rPr>
      </w:pPr>
      <w:r w:rsidRPr="001B76AF">
        <w:rPr>
          <w:rFonts w:eastAsia="Times New Roman" w:cstheme="minorHAnsi"/>
          <w:b/>
          <w:bCs/>
          <w:color w:val="000000"/>
          <w:sz w:val="24"/>
          <w:szCs w:val="24"/>
          <w:lang w:val="el-GR" w:eastAsia="el-GR"/>
        </w:rPr>
        <w:t>Καταληκτικά, επισημαίνεται ότι, συμπληρωματικά της τήρησης του παραπάνω υγειονομικού πρωτοκόλλου, προκειμένου να επιτραπεί στους υποψηφίους η είσοδος στο Εξεταστικό Κέντρο όπου εξετάζονται, οι υποψήφιοι υποχρεούνται να προσκομίσουν στο Εξεταστικό Κέντρο:</w:t>
      </w:r>
    </w:p>
    <w:p w14:paraId="7A28883D" w14:textId="77777777" w:rsidR="001B76AF" w:rsidRPr="001B76AF" w:rsidRDefault="001B76AF" w:rsidP="001B76AF">
      <w:pPr>
        <w:numPr>
          <w:ilvl w:val="0"/>
          <w:numId w:val="2"/>
        </w:numPr>
        <w:spacing w:after="150" w:line="240" w:lineRule="auto"/>
        <w:ind w:left="1020"/>
        <w:rPr>
          <w:rFonts w:eastAsia="Times New Roman" w:cstheme="minorHAnsi"/>
          <w:color w:val="000000"/>
          <w:sz w:val="24"/>
          <w:szCs w:val="24"/>
          <w:lang w:val="el-GR" w:eastAsia="el-GR"/>
        </w:rPr>
      </w:pPr>
      <w:r w:rsidRPr="001B76AF">
        <w:rPr>
          <w:rFonts w:eastAsia="Times New Roman" w:cstheme="minorHAnsi"/>
          <w:color w:val="000000"/>
          <w:sz w:val="24"/>
          <w:szCs w:val="24"/>
          <w:lang w:val="el-GR" w:eastAsia="el-GR"/>
        </w:rPr>
        <w:t>Το εκτυπωμένο ατομικό Δελτίο Εξεταζόμενου.</w:t>
      </w:r>
    </w:p>
    <w:p w14:paraId="7FFF7548" w14:textId="77777777" w:rsidR="001B76AF" w:rsidRPr="001B76AF" w:rsidRDefault="001B76AF" w:rsidP="001B76AF">
      <w:pPr>
        <w:numPr>
          <w:ilvl w:val="0"/>
          <w:numId w:val="2"/>
        </w:numPr>
        <w:spacing w:after="150" w:line="240" w:lineRule="auto"/>
        <w:ind w:left="1020"/>
        <w:rPr>
          <w:rFonts w:eastAsia="Times New Roman" w:cstheme="minorHAnsi"/>
          <w:color w:val="000000"/>
          <w:sz w:val="24"/>
          <w:szCs w:val="24"/>
          <w:lang w:val="el-GR" w:eastAsia="el-GR"/>
        </w:rPr>
      </w:pPr>
      <w:r w:rsidRPr="001B76AF">
        <w:rPr>
          <w:rFonts w:eastAsia="Times New Roman" w:cstheme="minorHAnsi"/>
          <w:color w:val="000000"/>
          <w:sz w:val="24"/>
          <w:szCs w:val="24"/>
          <w:lang w:val="el-GR" w:eastAsia="el-GR"/>
        </w:rPr>
        <w:t>Το έγγραφο ταυτοπροσωπίας που έχουν μεταφορτώσει στην ηλεκτρονική αίτησή τους (αστυνομική ταυτότητα ή άλλο επίσημο έγγραφο που φέρει επικυρωμένη φωτογραφία, όπως διαβατήριο, άδεια οδήγησης κ.λπ.).</w:t>
      </w:r>
    </w:p>
    <w:p w14:paraId="0643455E" w14:textId="77777777" w:rsidR="001B76AF" w:rsidRPr="001B76AF" w:rsidRDefault="001B76AF" w:rsidP="001B76AF">
      <w:pPr>
        <w:numPr>
          <w:ilvl w:val="0"/>
          <w:numId w:val="2"/>
        </w:numPr>
        <w:spacing w:after="150" w:line="240" w:lineRule="auto"/>
        <w:ind w:left="1020"/>
        <w:rPr>
          <w:rFonts w:eastAsia="Times New Roman" w:cstheme="minorHAnsi"/>
          <w:color w:val="000000"/>
          <w:sz w:val="24"/>
          <w:szCs w:val="24"/>
          <w:lang w:val="el-GR" w:eastAsia="el-GR"/>
        </w:rPr>
      </w:pPr>
      <w:r w:rsidRPr="001B76AF">
        <w:rPr>
          <w:rFonts w:eastAsia="Times New Roman" w:cstheme="minorHAnsi"/>
          <w:color w:val="000000"/>
          <w:sz w:val="24"/>
          <w:szCs w:val="24"/>
          <w:lang w:val="el-GR" w:eastAsia="el-GR"/>
        </w:rPr>
        <w:t xml:space="preserve">Πιστοποιητικό εμβολιασμού ή βεβαίωση </w:t>
      </w:r>
      <w:proofErr w:type="spellStart"/>
      <w:r w:rsidRPr="001B76AF">
        <w:rPr>
          <w:rFonts w:eastAsia="Times New Roman" w:cstheme="minorHAnsi"/>
          <w:color w:val="000000"/>
          <w:sz w:val="24"/>
          <w:szCs w:val="24"/>
          <w:lang w:val="el-GR" w:eastAsia="el-GR"/>
        </w:rPr>
        <w:t>νόσησης</w:t>
      </w:r>
      <w:proofErr w:type="spellEnd"/>
      <w:r w:rsidRPr="001B76AF">
        <w:rPr>
          <w:rFonts w:eastAsia="Times New Roman" w:cstheme="minorHAnsi"/>
          <w:color w:val="000000"/>
          <w:sz w:val="24"/>
          <w:szCs w:val="24"/>
          <w:lang w:val="el-GR" w:eastAsia="el-GR"/>
        </w:rPr>
        <w:t xml:space="preserve"> εντός του τελευταίου τριμήνου ή </w:t>
      </w:r>
      <w:proofErr w:type="spellStart"/>
      <w:r w:rsidRPr="001B76AF">
        <w:rPr>
          <w:rFonts w:eastAsia="Times New Roman" w:cstheme="minorHAnsi"/>
          <w:color w:val="000000"/>
          <w:sz w:val="24"/>
          <w:szCs w:val="24"/>
          <w:lang w:val="el-GR" w:eastAsia="el-GR"/>
        </w:rPr>
        <w:t>έγχαρτη</w:t>
      </w:r>
      <w:proofErr w:type="spellEnd"/>
      <w:r w:rsidRPr="001B76AF">
        <w:rPr>
          <w:rFonts w:eastAsia="Times New Roman" w:cstheme="minorHAnsi"/>
          <w:color w:val="000000"/>
          <w:sz w:val="24"/>
          <w:szCs w:val="24"/>
          <w:lang w:val="el-GR" w:eastAsia="el-GR"/>
        </w:rPr>
        <w:t xml:space="preserve"> βεβαίωση/δήλωση αρνητικού αυτοδιαγνωστικού ελέγχου (</w:t>
      </w:r>
      <w:proofErr w:type="spellStart"/>
      <w:r w:rsidRPr="001B76AF">
        <w:rPr>
          <w:rFonts w:eastAsia="Times New Roman" w:cstheme="minorHAnsi"/>
          <w:color w:val="000000"/>
          <w:sz w:val="24"/>
          <w:szCs w:val="24"/>
          <w:lang w:val="el-GR" w:eastAsia="el-GR"/>
        </w:rPr>
        <w:t>self</w:t>
      </w:r>
      <w:proofErr w:type="spellEnd"/>
      <w:r w:rsidRPr="001B76AF">
        <w:rPr>
          <w:rFonts w:eastAsia="Times New Roman" w:cstheme="minorHAnsi"/>
          <w:color w:val="000000"/>
          <w:sz w:val="24"/>
          <w:szCs w:val="24"/>
          <w:lang w:val="el-GR" w:eastAsia="el-GR"/>
        </w:rPr>
        <w:t xml:space="preserve"> </w:t>
      </w:r>
      <w:proofErr w:type="spellStart"/>
      <w:r w:rsidRPr="001B76AF">
        <w:rPr>
          <w:rFonts w:eastAsia="Times New Roman" w:cstheme="minorHAnsi"/>
          <w:color w:val="000000"/>
          <w:sz w:val="24"/>
          <w:szCs w:val="24"/>
          <w:lang w:val="el-GR" w:eastAsia="el-GR"/>
        </w:rPr>
        <w:t>test</w:t>
      </w:r>
      <w:proofErr w:type="spellEnd"/>
      <w:r w:rsidRPr="001B76AF">
        <w:rPr>
          <w:rFonts w:eastAsia="Times New Roman" w:cstheme="minorHAnsi"/>
          <w:color w:val="000000"/>
          <w:sz w:val="24"/>
          <w:szCs w:val="24"/>
          <w:lang w:val="el-GR" w:eastAsia="el-GR"/>
        </w:rPr>
        <w:t>) έως και είκοσι τέσσερις (24) ώρες πριν από την εξέταση ή άλλου τύπου διαγνωστικού ελέγχου (</w:t>
      </w:r>
      <w:proofErr w:type="spellStart"/>
      <w:r w:rsidRPr="001B76AF">
        <w:rPr>
          <w:rFonts w:eastAsia="Times New Roman" w:cstheme="minorHAnsi"/>
          <w:color w:val="000000"/>
          <w:sz w:val="24"/>
          <w:szCs w:val="24"/>
          <w:lang w:val="el-GR" w:eastAsia="el-GR"/>
        </w:rPr>
        <w:t>rapid</w:t>
      </w:r>
      <w:proofErr w:type="spellEnd"/>
      <w:r w:rsidRPr="001B76AF">
        <w:rPr>
          <w:rFonts w:eastAsia="Times New Roman" w:cstheme="minorHAnsi"/>
          <w:color w:val="000000"/>
          <w:sz w:val="24"/>
          <w:szCs w:val="24"/>
          <w:lang w:val="el-GR" w:eastAsia="el-GR"/>
        </w:rPr>
        <w:t xml:space="preserve"> </w:t>
      </w:r>
      <w:proofErr w:type="spellStart"/>
      <w:r w:rsidRPr="001B76AF">
        <w:rPr>
          <w:rFonts w:eastAsia="Times New Roman" w:cstheme="minorHAnsi"/>
          <w:color w:val="000000"/>
          <w:sz w:val="24"/>
          <w:szCs w:val="24"/>
          <w:lang w:val="el-GR" w:eastAsia="el-GR"/>
        </w:rPr>
        <w:t>test</w:t>
      </w:r>
      <w:proofErr w:type="spellEnd"/>
      <w:r w:rsidRPr="001B76AF">
        <w:rPr>
          <w:rFonts w:eastAsia="Times New Roman" w:cstheme="minorHAnsi"/>
          <w:color w:val="000000"/>
          <w:sz w:val="24"/>
          <w:szCs w:val="24"/>
          <w:lang w:val="el-GR" w:eastAsia="el-GR"/>
        </w:rPr>
        <w:t xml:space="preserve"> ή PCR </w:t>
      </w:r>
      <w:proofErr w:type="spellStart"/>
      <w:r w:rsidRPr="001B76AF">
        <w:rPr>
          <w:rFonts w:eastAsia="Times New Roman" w:cstheme="minorHAnsi"/>
          <w:color w:val="000000"/>
          <w:sz w:val="24"/>
          <w:szCs w:val="24"/>
          <w:lang w:val="el-GR" w:eastAsia="el-GR"/>
        </w:rPr>
        <w:t>test</w:t>
      </w:r>
      <w:proofErr w:type="spellEnd"/>
      <w:r w:rsidRPr="001B76AF">
        <w:rPr>
          <w:rFonts w:eastAsia="Times New Roman" w:cstheme="minorHAnsi"/>
          <w:color w:val="000000"/>
          <w:sz w:val="24"/>
          <w:szCs w:val="24"/>
          <w:lang w:val="el-GR" w:eastAsia="el-GR"/>
        </w:rPr>
        <w:t>) έως και σαράντα οκτώ (48) ώρες πριν από την εξέταση, η οποία υπογράφεται από τον εξεταζόμενο αν είναι ενήλικος/η, ή τον γονέα/κηδεμόνα του εάν πρόκειται για ανήλικο/η, σύμφωνα με το συνημμένο υπόδειγμα που αποτελεί αναπόσπαστο μέρος του παρόντος. </w:t>
      </w:r>
    </w:p>
    <w:p w14:paraId="143FC745" w14:textId="77777777" w:rsidR="00177255" w:rsidRPr="001B76AF" w:rsidRDefault="00177255">
      <w:pPr>
        <w:rPr>
          <w:rFonts w:cstheme="minorHAnsi"/>
          <w:sz w:val="24"/>
          <w:szCs w:val="24"/>
          <w:lang w:val="el-GR"/>
        </w:rPr>
      </w:pPr>
    </w:p>
    <w:sectPr w:rsidR="00177255" w:rsidRPr="001B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B25"/>
    <w:multiLevelType w:val="multilevel"/>
    <w:tmpl w:val="12C0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81A45"/>
    <w:multiLevelType w:val="multilevel"/>
    <w:tmpl w:val="EA6E2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AF"/>
    <w:rsid w:val="00115130"/>
    <w:rsid w:val="00177255"/>
    <w:rsid w:val="001B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727A"/>
  <w15:chartTrackingRefBased/>
  <w15:docId w15:val="{D1F5D580-158A-4F69-9D01-DBE3A68D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82122">
      <w:bodyDiv w:val="1"/>
      <w:marLeft w:val="0"/>
      <w:marRight w:val="0"/>
      <w:marTop w:val="0"/>
      <w:marBottom w:val="0"/>
      <w:divBdr>
        <w:top w:val="none" w:sz="0" w:space="0" w:color="auto"/>
        <w:left w:val="none" w:sz="0" w:space="0" w:color="auto"/>
        <w:bottom w:val="none" w:sz="0" w:space="0" w:color="auto"/>
        <w:right w:val="none" w:sz="0" w:space="0" w:color="auto"/>
      </w:divBdr>
      <w:divsChild>
        <w:div w:id="182296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3768</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cp:revision>
  <dcterms:created xsi:type="dcterms:W3CDTF">2021-12-17T07:42:00Z</dcterms:created>
  <dcterms:modified xsi:type="dcterms:W3CDTF">2021-12-17T07:45:00Z</dcterms:modified>
</cp:coreProperties>
</file>